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7F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F42D7F" w:rsidRPr="00A95A6B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2D7F" w:rsidRPr="00A95A6B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D7F" w:rsidRPr="00A95A6B" w:rsidRDefault="00F42D7F" w:rsidP="00F42D7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42D7F" w:rsidRDefault="00F42D7F" w:rsidP="00F42D7F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42D7F" w:rsidRDefault="00F42D7F" w:rsidP="00F42D7F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F42D7F" w:rsidRPr="00A95A6B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42D7F" w:rsidRPr="00A95A6B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42D7F" w:rsidRPr="00A95A6B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D7F" w:rsidRPr="00FB41ED" w:rsidRDefault="00F42D7F" w:rsidP="00F42D7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F42D7F" w:rsidRPr="00FB41ED" w:rsidRDefault="00F42D7F" w:rsidP="00F42D7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F42D7F" w:rsidRDefault="00F42D7F" w:rsidP="00F42D7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 xml:space="preserve">ПО </w:t>
      </w:r>
      <w:r w:rsidRPr="00763437">
        <w:rPr>
          <w:b/>
          <w:spacing w:val="3"/>
          <w:sz w:val="28"/>
          <w:szCs w:val="28"/>
        </w:rPr>
        <w:t>ПРОФЕССИИ «12624 КАБЕЛЬЩИК – СПАЙЩИК»</w:t>
      </w:r>
    </w:p>
    <w:p w:rsidR="00F42D7F" w:rsidRDefault="00F42D7F" w:rsidP="00F42D7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763437">
        <w:rPr>
          <w:b/>
          <w:spacing w:val="3"/>
          <w:sz w:val="28"/>
          <w:szCs w:val="28"/>
        </w:rPr>
        <w:t>С УЧЕТОМ СТАНДАРТА ВОРЛДСКИЛЛС</w:t>
      </w:r>
    </w:p>
    <w:p w:rsidR="00F42D7F" w:rsidRPr="00FB41ED" w:rsidRDefault="00F42D7F" w:rsidP="00F42D7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763437">
        <w:rPr>
          <w:b/>
          <w:spacing w:val="3"/>
          <w:sz w:val="28"/>
          <w:szCs w:val="28"/>
        </w:rPr>
        <w:t xml:space="preserve"> ПО КОМПЕТЕНЦИИ «ИНФОРМАЦИОННЫЕ КАБЕЛЬНЫЕ СЕТИ»</w:t>
      </w:r>
    </w:p>
    <w:p w:rsidR="00F42D7F" w:rsidRPr="007C4957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D7F" w:rsidRDefault="00F42D7F" w:rsidP="00F42D7F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F42D7F" w:rsidRPr="00A95A6B" w:rsidRDefault="00F42D7F" w:rsidP="00F4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2D7F" w:rsidRPr="00A95A6B" w:rsidRDefault="00F42D7F" w:rsidP="00F4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2D7F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Pr="00A95A6B" w:rsidRDefault="00F42D7F" w:rsidP="00F4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7F" w:rsidRDefault="00F42D7F" w:rsidP="00F42D7F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F42D7F" w:rsidRDefault="00F42D7F" w:rsidP="00355E87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8E7FE6" w:rsidRPr="008E7FE6" w:rsidRDefault="008E7FE6" w:rsidP="008E7FE6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8E7FE6">
        <w:rPr>
          <w:rFonts w:ascii="Times New Roman" w:hAnsi="Times New Roman" w:cs="Times New Roman"/>
          <w:b/>
          <w:spacing w:val="3"/>
          <w:sz w:val="28"/>
          <w:szCs w:val="28"/>
        </w:rPr>
        <w:t>по профессии «12624 Кабельщик – спайщик»</w:t>
      </w:r>
    </w:p>
    <w:p w:rsidR="008E7FE6" w:rsidRPr="008E7FE6" w:rsidRDefault="008E7FE6" w:rsidP="008E7FE6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8E7FE6">
        <w:rPr>
          <w:rFonts w:ascii="Times New Roman" w:hAnsi="Times New Roman" w:cs="Times New Roman"/>
          <w:b/>
          <w:spacing w:val="3"/>
          <w:sz w:val="28"/>
          <w:szCs w:val="28"/>
        </w:rPr>
        <w:t xml:space="preserve">с учетом стандарта </w:t>
      </w:r>
      <w:proofErr w:type="spellStart"/>
      <w:r w:rsidRPr="008E7FE6">
        <w:rPr>
          <w:rFonts w:ascii="Times New Roman" w:hAnsi="Times New Roman" w:cs="Times New Roman"/>
          <w:b/>
          <w:spacing w:val="3"/>
          <w:sz w:val="28"/>
          <w:szCs w:val="28"/>
        </w:rPr>
        <w:t>Ворлдскиллс</w:t>
      </w:r>
      <w:proofErr w:type="spellEnd"/>
    </w:p>
    <w:p w:rsidR="008E7FE6" w:rsidRPr="008E7FE6" w:rsidRDefault="008E7FE6" w:rsidP="008E7FE6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8E7FE6">
        <w:rPr>
          <w:rFonts w:ascii="Times New Roman" w:hAnsi="Times New Roman" w:cs="Times New Roman"/>
          <w:b/>
          <w:spacing w:val="3"/>
          <w:sz w:val="28"/>
          <w:szCs w:val="28"/>
        </w:rPr>
        <w:t xml:space="preserve"> по компетенции «Информационные кабельные сети»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Default="005B03A7" w:rsidP="006B4E39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8E7FE6" w:rsidRDefault="00EA07C4" w:rsidP="008E7FE6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7C4">
        <w:rPr>
          <w:b/>
          <w:sz w:val="28"/>
          <w:szCs w:val="28"/>
        </w:rPr>
        <w:t>Профессиональный стандарт</w:t>
      </w:r>
      <w:r w:rsidR="008E7FE6" w:rsidRPr="008E7FE6">
        <w:rPr>
          <w:sz w:val="28"/>
          <w:szCs w:val="28"/>
        </w:rPr>
        <w:t xml:space="preserve"> «Кабельщик-спайщик» (утвержден приказом Минтруда России от 10.10.2014 № 688н);</w:t>
      </w:r>
    </w:p>
    <w:p w:rsidR="00BD7463" w:rsidRPr="00FB41ED" w:rsidRDefault="00D37D99" w:rsidP="008E7FE6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proofErr w:type="spellStart"/>
      <w:r w:rsidR="00BD7463" w:rsidRPr="00FB41ED">
        <w:rPr>
          <w:rStyle w:val="a7"/>
          <w:color w:val="000000"/>
          <w:sz w:val="28"/>
          <w:szCs w:val="28"/>
        </w:rPr>
        <w:t>Ворлдскиллс</w:t>
      </w:r>
      <w:proofErr w:type="spellEnd"/>
      <w:r w:rsidR="00BD7463" w:rsidRPr="00FB41ED">
        <w:rPr>
          <w:rStyle w:val="a7"/>
          <w:color w:val="000000"/>
          <w:sz w:val="28"/>
          <w:szCs w:val="28"/>
        </w:rPr>
        <w:t xml:space="preserve">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1F6368">
        <w:rPr>
          <w:rStyle w:val="a7"/>
          <w:color w:val="000000"/>
          <w:sz w:val="28"/>
          <w:szCs w:val="28"/>
        </w:rPr>
        <w:t xml:space="preserve"> </w:t>
      </w:r>
      <w:r w:rsidR="00BD7463" w:rsidRPr="00FB41ED">
        <w:rPr>
          <w:rStyle w:val="a7"/>
          <w:b w:val="0"/>
          <w:color w:val="000000"/>
          <w:sz w:val="28"/>
          <w:szCs w:val="28"/>
        </w:rPr>
        <w:t>по профессиональной компетенции «</w:t>
      </w:r>
      <w:r w:rsidR="001F6368">
        <w:rPr>
          <w:rStyle w:val="a7"/>
          <w:b w:val="0"/>
          <w:color w:val="000000"/>
          <w:sz w:val="28"/>
          <w:szCs w:val="28"/>
        </w:rPr>
        <w:t>Информационные кабельные сети</w:t>
      </w:r>
      <w:r w:rsidR="00BE75E8" w:rsidRPr="00FB41ED">
        <w:rPr>
          <w:rStyle w:val="a5"/>
          <w:color w:val="000000"/>
          <w:sz w:val="28"/>
          <w:szCs w:val="28"/>
        </w:rPr>
        <w:t>»</w:t>
      </w:r>
      <w:r w:rsidR="00BD7463" w:rsidRPr="00FB41ED">
        <w:rPr>
          <w:rStyle w:val="a5"/>
          <w:color w:val="000000"/>
          <w:sz w:val="28"/>
          <w:szCs w:val="28"/>
        </w:rPr>
        <w:t>. 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174412" w:rsidRPr="00FB41ED" w:rsidRDefault="00174412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="001F6368">
        <w:rPr>
          <w:rStyle w:val="a5"/>
          <w:sz w:val="28"/>
          <w:szCs w:val="28"/>
        </w:rPr>
        <w:t xml:space="preserve"> 11.02.15</w:t>
      </w:r>
      <w:r w:rsidRPr="00FB41ED">
        <w:rPr>
          <w:rStyle w:val="a5"/>
          <w:sz w:val="28"/>
          <w:szCs w:val="28"/>
        </w:rPr>
        <w:t xml:space="preserve"> «Информаци</w:t>
      </w:r>
      <w:r w:rsidR="001F6368">
        <w:rPr>
          <w:rStyle w:val="a5"/>
          <w:sz w:val="28"/>
          <w:szCs w:val="28"/>
        </w:rPr>
        <w:t>онные кабельные сети» от 09.12.2016 г. № 1584</w:t>
      </w:r>
      <w:r w:rsidRPr="00FB41ED">
        <w:rPr>
          <w:rStyle w:val="a5"/>
          <w:sz w:val="28"/>
          <w:szCs w:val="28"/>
        </w:rPr>
        <w:t>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8E7FE6">
        <w:rPr>
          <w:rStyle w:val="24"/>
          <w:rFonts w:eastAsiaTheme="minorHAnsi"/>
          <w:b w:val="0"/>
          <w:bCs w:val="0"/>
          <w:sz w:val="28"/>
          <w:szCs w:val="28"/>
        </w:rPr>
        <w:t>144 академических часа.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="00551007">
        <w:rPr>
          <w:rStyle w:val="a7"/>
          <w:b w:val="0"/>
          <w:color w:val="000000"/>
          <w:sz w:val="28"/>
          <w:szCs w:val="28"/>
        </w:rPr>
        <w:t>очная.</w:t>
      </w:r>
    </w:p>
    <w:p w:rsidR="00670DCE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8E7FE6" w:rsidRDefault="008E7FE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8E7FE6" w:rsidRPr="00FB41ED" w:rsidRDefault="008E7FE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3"/>
          <w:bCs w:val="0"/>
          <w:color w:val="000000"/>
          <w:sz w:val="28"/>
          <w:szCs w:val="28"/>
        </w:rPr>
      </w:pPr>
      <w:r w:rsidRPr="00FB41ED">
        <w:rPr>
          <w:rStyle w:val="13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8E7FE6" w:rsidRDefault="00174412" w:rsidP="008E7FE6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</w:r>
      <w:r w:rsidR="008E7FE6" w:rsidRPr="008E7FE6">
        <w:rPr>
          <w:rStyle w:val="a5"/>
          <w:sz w:val="28"/>
          <w:szCs w:val="28"/>
        </w:rPr>
        <w:t xml:space="preserve">Программа переподготовки по профессиям рабочих, должностям служащих направлена на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деятельности, с учетом спецификации стандарта </w:t>
      </w:r>
      <w:proofErr w:type="spellStart"/>
      <w:r w:rsidR="008E7FE6" w:rsidRPr="008E7FE6">
        <w:rPr>
          <w:rStyle w:val="a5"/>
          <w:sz w:val="28"/>
          <w:szCs w:val="28"/>
        </w:rPr>
        <w:t>Ворлдскиллс</w:t>
      </w:r>
      <w:proofErr w:type="spellEnd"/>
      <w:r w:rsidR="008E7FE6" w:rsidRPr="008E7FE6">
        <w:rPr>
          <w:rStyle w:val="a5"/>
          <w:sz w:val="28"/>
          <w:szCs w:val="28"/>
        </w:rPr>
        <w:t xml:space="preserve"> по компетенции «Информационные кабельные сети».</w:t>
      </w:r>
      <w:r w:rsidRPr="00FB41ED">
        <w:rPr>
          <w:rStyle w:val="a5"/>
          <w:b/>
          <w:sz w:val="28"/>
          <w:szCs w:val="28"/>
        </w:rPr>
        <w:tab/>
      </w:r>
    </w:p>
    <w:p w:rsidR="00174412" w:rsidRPr="00FB41ED" w:rsidRDefault="00174412" w:rsidP="008E7FE6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развитие компетен</w:t>
      </w:r>
      <w:r w:rsidR="008E7FE6">
        <w:rPr>
          <w:rStyle w:val="a5"/>
          <w:sz w:val="28"/>
          <w:szCs w:val="28"/>
        </w:rPr>
        <w:t>ций в области информационно-коммуникационных технологий</w:t>
      </w:r>
      <w:r w:rsidR="00D47BC9">
        <w:rPr>
          <w:rStyle w:val="a5"/>
          <w:sz w:val="28"/>
          <w:szCs w:val="28"/>
        </w:rPr>
        <w:t>, представлен</w:t>
      </w:r>
      <w:r w:rsidR="008E7FE6">
        <w:rPr>
          <w:rStyle w:val="a5"/>
          <w:sz w:val="28"/>
          <w:szCs w:val="28"/>
        </w:rPr>
        <w:t>ия о роли и месте информационно-коммуникационных</w:t>
      </w:r>
      <w:r w:rsidR="00D47BC9">
        <w:rPr>
          <w:rStyle w:val="a5"/>
          <w:sz w:val="28"/>
          <w:szCs w:val="28"/>
        </w:rPr>
        <w:t xml:space="preserve"> технологий в современном обществе;</w:t>
      </w:r>
    </w:p>
    <w:p w:rsidR="008E7FE6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и</w:t>
      </w:r>
      <w:r w:rsidR="00174412" w:rsidRPr="00FB41ED">
        <w:rPr>
          <w:rStyle w:val="a5"/>
          <w:sz w:val="28"/>
          <w:szCs w:val="28"/>
        </w:rPr>
        <w:t xml:space="preserve">зучение </w:t>
      </w:r>
      <w:r w:rsidR="008E7FE6">
        <w:rPr>
          <w:rStyle w:val="a5"/>
          <w:sz w:val="28"/>
          <w:szCs w:val="28"/>
        </w:rPr>
        <w:t>теоретических основ построения и</w:t>
      </w:r>
      <w:r w:rsidR="00D47BC9">
        <w:rPr>
          <w:rStyle w:val="a5"/>
          <w:sz w:val="28"/>
          <w:szCs w:val="28"/>
        </w:rPr>
        <w:t xml:space="preserve"> монтажа </w:t>
      </w:r>
      <w:r w:rsidR="008E7FE6">
        <w:rPr>
          <w:rStyle w:val="a5"/>
          <w:sz w:val="28"/>
          <w:szCs w:val="28"/>
        </w:rPr>
        <w:t>структурированных кабельных сетей и волоконно-оптических сетей;</w:t>
      </w:r>
    </w:p>
    <w:p w:rsidR="00174412" w:rsidRPr="00FB41ED" w:rsidRDefault="008E7FE6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 </w:t>
      </w:r>
      <w:r w:rsidRPr="008E7FE6">
        <w:rPr>
          <w:rStyle w:val="a5"/>
          <w:sz w:val="28"/>
          <w:szCs w:val="28"/>
        </w:rPr>
        <w:t>изучение т</w:t>
      </w:r>
      <w:r>
        <w:rPr>
          <w:rStyle w:val="a5"/>
          <w:sz w:val="28"/>
          <w:szCs w:val="28"/>
        </w:rPr>
        <w:t xml:space="preserve">еоретических основ построения, </w:t>
      </w:r>
      <w:r w:rsidRPr="008E7FE6">
        <w:rPr>
          <w:rStyle w:val="a5"/>
          <w:sz w:val="28"/>
          <w:szCs w:val="28"/>
        </w:rPr>
        <w:t xml:space="preserve">монтажа </w:t>
      </w:r>
      <w:r w:rsidR="00D47BC9">
        <w:rPr>
          <w:rStyle w:val="a5"/>
          <w:sz w:val="28"/>
          <w:szCs w:val="28"/>
        </w:rPr>
        <w:t xml:space="preserve">и настройки </w:t>
      </w:r>
      <w:r>
        <w:rPr>
          <w:rStyle w:val="a5"/>
          <w:sz w:val="28"/>
          <w:szCs w:val="28"/>
        </w:rPr>
        <w:t>коммутационного и сетевого оборудования локальных сетей</w:t>
      </w:r>
      <w:r w:rsidR="00D47BC9">
        <w:rPr>
          <w:rStyle w:val="a5"/>
          <w:sz w:val="28"/>
          <w:szCs w:val="28"/>
        </w:rPr>
        <w:t>;</w:t>
      </w:r>
    </w:p>
    <w:p w:rsidR="00174412" w:rsidRPr="00FB41ED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 xml:space="preserve">приобретение умений решать практические задачи в области монтажа и </w:t>
      </w:r>
      <w:r w:rsidR="008E7FE6">
        <w:rPr>
          <w:rStyle w:val="a5"/>
          <w:sz w:val="28"/>
          <w:szCs w:val="28"/>
        </w:rPr>
        <w:t>измерения медно-жильных и волоконно-оптических кабельных сетей.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FB41ED" w:rsidRDefault="001D242E" w:rsidP="006B4E39">
      <w:pPr>
        <w:tabs>
          <w:tab w:val="left" w:pos="0"/>
        </w:tabs>
        <w:jc w:val="both"/>
        <w:rPr>
          <w:rStyle w:val="a5"/>
          <w:b/>
          <w:sz w:val="28"/>
          <w:szCs w:val="28"/>
          <w:u w:val="single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47B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Выполнение монтажа и </w:t>
      </w:r>
      <w:r w:rsidR="008E7F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проверки медно-жильных и волоконно-оптических сетей.</w:t>
      </w:r>
    </w:p>
    <w:p w:rsidR="001D242E" w:rsidRDefault="001D242E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8E7FE6">
        <w:rPr>
          <w:rStyle w:val="a5"/>
          <w:sz w:val="28"/>
          <w:szCs w:val="28"/>
        </w:rPr>
        <w:t>ами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8E7FE6" w:rsidRPr="00FB41ED" w:rsidRDefault="008E7FE6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8E7FE6">
        <w:rPr>
          <w:rStyle w:val="a5"/>
          <w:sz w:val="28"/>
          <w:szCs w:val="28"/>
        </w:rPr>
        <w:t>Техническая эксплуатация инфокоммуникационных сетей связи</w:t>
      </w:r>
      <w:r>
        <w:rPr>
          <w:rStyle w:val="a5"/>
          <w:sz w:val="28"/>
          <w:szCs w:val="28"/>
        </w:rPr>
        <w:t>.</w:t>
      </w:r>
    </w:p>
    <w:p w:rsidR="008E7FE6" w:rsidRDefault="006D0B20" w:rsidP="008E7FE6">
      <w:pPr>
        <w:pStyle w:val="ac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7FE6" w:rsidRPr="008E7FE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и монтаж волоконно-оптических и медно-жильных кабельных линий связи</w:t>
      </w:r>
      <w:r w:rsidR="00EA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42E" w:rsidRPr="00FB41ED" w:rsidRDefault="00D47BC9" w:rsidP="00EA07C4">
      <w:pPr>
        <w:pStyle w:val="ac"/>
        <w:widowControl w:val="0"/>
        <w:tabs>
          <w:tab w:val="left" w:pos="0"/>
        </w:tabs>
        <w:spacing w:after="0"/>
        <w:ind w:left="0" w:firstLine="567"/>
        <w:jc w:val="both"/>
        <w:rPr>
          <w:rStyle w:val="a5"/>
          <w:sz w:val="28"/>
          <w:szCs w:val="28"/>
        </w:rPr>
      </w:pPr>
      <w:r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42E"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6B4E39" w:rsidRPr="008E7FE6" w:rsidRDefault="001D242E" w:rsidP="008E7F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</w:rPr>
        <w:t xml:space="preserve">- </w:t>
      </w:r>
      <w:r w:rsidR="00E63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информационно-коммуникационные сети предприятий связи.</w:t>
      </w:r>
    </w:p>
    <w:p w:rsidR="007F0CFF" w:rsidRPr="00FB41ED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816291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816291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816291" w:rsidRPr="00816291" w:rsidRDefault="00816291" w:rsidP="0081629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эксплуатации и техническом обслуживании волоконно-оптических и медно-жильных кабельных линий;</w:t>
      </w:r>
    </w:p>
    <w:p w:rsidR="00816291" w:rsidRPr="00816291" w:rsidRDefault="00816291" w:rsidP="00816291">
      <w:pPr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проведении измерений и 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прозвонке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 на волоконно-оптических и медно-жильных линиях связи;</w:t>
      </w:r>
      <w:r w:rsidRPr="00816291"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816291" w:rsidRPr="00816291" w:rsidRDefault="00816291" w:rsidP="0081629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строительстве и монтаже волоконно-оптических и медно-жильных кабельных линий связи с использованием новейших технологий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выбирать вид кабеля, его маркировку;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выполнять подготовительные работы при монтаже волоконно-оптических и медно-жильных кабелей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проводить работы по монтажу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монтажа кабельных линий связи (сварку, способы направления, восстановления, разновидности монтажа, особенности монтажа кабелей связи);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запайки муфты (технологическую последовательность, дефекты, меры предупреждения и способы устранения);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пользоваться современными аналоговыми и цифровыми средствами измерений;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проводить измерения на волоконно-оптических и медно-жильных кабельных линиях;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выполнять простейшие измерения на обрыв, парность, сообщения;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заполнять протокол измерений физических характеристик измеряемых кабелей;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обрабатывать результаты протоколов и хранить их в электронном виде;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использовать сложные и комбинированные измерительные приборы;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измерять вторичные параметры, переходные затухания;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lastRenderedPageBreak/>
        <w:t>рассчитывать и проектировать структурированные кабельные системы с учетом внедрения новой техники и прогрессивных технологий конструирования, производства и монтажа;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16291" w:rsidRPr="00816291" w:rsidRDefault="00816291" w:rsidP="0081629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историю, современное состояние и перспективы развития движения </w:t>
      </w:r>
      <w:r w:rsidRPr="00816291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Pr="008162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 Россия («Молодые профессионалы»);</w:t>
      </w:r>
    </w:p>
    <w:p w:rsidR="00816291" w:rsidRPr="00816291" w:rsidRDefault="00816291" w:rsidP="0081629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Спецификацию стандарта компетенции «Информационные кабельные сети» (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6291" w:rsidRPr="00816291" w:rsidRDefault="00816291" w:rsidP="0081629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требования охраны труда и техники безопасности;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виды материалов и конструкций, применяемых для крепления кабелей и проводов. 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способы крепления и защиты кабелей от механических повреждений;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особенности расчета, проектирования, конструирования, производства, монтажа и технической эксплуатации структурированных кабельных систем;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основные компоненты СКС;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топологию и схемы соединений в СКС;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общие правила организации серверной и кроссовых;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работы слесарно-монтажным инструментом;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и инструкции по охране труда;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виды и маркировку волоконно-оптических и медно-жильных кабелей связи, их назначение;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материалы, инструмент и приборы для строительства и монтажа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входного контроля оптического кабеля на кабельной площадке, конструкции и характеристики оптических кабелей;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порядок проведения работ по строительству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порядок проведения работ по монтажу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герметизации муфт горячим или холодным способом;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оценки герметичности кабелей;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способы восстановления герметичности оболочек кабеля и муфт;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оболочки (металлической, полиэтиленовой);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кроссов различных типов;</w:t>
      </w:r>
    </w:p>
    <w:p w:rsidR="00816291" w:rsidRPr="00816291" w:rsidRDefault="00816291" w:rsidP="0081629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расходов материалов;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lastRenderedPageBreak/>
        <w:t>принцип работы и устройство основных измерительных приборов и устройств;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понятия погрешности измерений;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основные понятия системы поверки средств измерений;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принципы проведения измерений на волоконно-оптических и медно-жильных кабельных линиях;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измерительное оборудование, его состав и принципы;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заполнения протоколов измерений физических характеристик измеряемых кабелей;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принципы обработки результатов протоколов и хранение их в электронном виде;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измерения вторичных параметров, переходных затуханий;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приемо-сдаточных измерений элементарных кабельных участков.</w:t>
      </w:r>
    </w:p>
    <w:p w:rsidR="00E72EF2" w:rsidRDefault="00E72EF2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7F0CFF" w:rsidRPr="00FB41ED" w:rsidRDefault="005B03A7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="003834AD">
        <w:rPr>
          <w:sz w:val="28"/>
          <w:szCs w:val="28"/>
        </w:rPr>
        <w:t xml:space="preserve">; </w:t>
      </w:r>
      <w:r w:rsidR="003834AD" w:rsidRPr="003834AD">
        <w:rPr>
          <w:sz w:val="28"/>
          <w:szCs w:val="28"/>
        </w:rPr>
        <w:t>лица, находящиеся под риском увольнения; выпускники образовательных организаций, граждане, ищущие работу, имеющие среднее профессиональное и/или высшее образование.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E72EF2" w:rsidRPr="00FB41ED" w:rsidRDefault="00E72EF2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D37D99" w:rsidRPr="00FB41ED" w:rsidRDefault="00FB160F" w:rsidP="006B4E39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>
        <w:rPr>
          <w:b/>
          <w:sz w:val="28"/>
          <w:szCs w:val="28"/>
        </w:rPr>
        <w:t>Учебно-тематический</w:t>
      </w:r>
      <w:r w:rsidR="00D37D99" w:rsidRPr="00FB41ED">
        <w:rPr>
          <w:b/>
          <w:sz w:val="28"/>
          <w:szCs w:val="28"/>
        </w:rPr>
        <w:t xml:space="preserve"> план</w:t>
      </w:r>
      <w:bookmarkEnd w:id="2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3834AD" w:rsidRPr="003834A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  <w:r w:rsidR="003834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AD" w:rsidRPr="003834AD" w:rsidRDefault="007E5192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</w:p>
          <w:p w:rsidR="007E5192" w:rsidRPr="00FB41ED" w:rsidRDefault="003834AD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WSI и </w:t>
            </w:r>
            <w:proofErr w:type="spellStart"/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Ворлдскил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 w:rsidR="003834AD">
              <w:rPr>
                <w:rFonts w:ascii="Times New Roman" w:hAnsi="Times New Roman" w:cs="Times New Roman"/>
                <w:sz w:val="28"/>
                <w:szCs w:val="28"/>
              </w:rPr>
              <w:t xml:space="preserve"> Россия. Стандарт компетенции WSSS «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Информационные кабельные сети»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AD" w:rsidRPr="003834AD" w:rsidRDefault="007E5192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и</w:t>
            </w:r>
          </w:p>
          <w:p w:rsidR="007E5192" w:rsidRPr="00FB41ED" w:rsidRDefault="003834AD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AD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FB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3834AD" w:rsidRPr="003834AD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Волоконно-оптические структурированные кабельные системы</w:t>
            </w:r>
            <w:r w:rsidR="003834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Волоконно-оптические линии связи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Оконечные кабельные устройства для волоконно-оптических кабелей связи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95321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0F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="00DB784E" w:rsidRPr="00DB784E">
              <w:rPr>
                <w:rFonts w:ascii="Times New Roman" w:hAnsi="Times New Roman" w:cs="Times New Roman"/>
                <w:sz w:val="28"/>
                <w:szCs w:val="28"/>
              </w:rPr>
              <w:t>Сварка оптических волокон и монтаж муфт</w:t>
            </w:r>
            <w:r w:rsidR="00DB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DB784E" w:rsidP="00DB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DB7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. Структурированные кабельные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3.1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Понятие СКС. Основные 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3.2 Категории витой пары.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3.3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Монтаж структурированных кабельных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3.4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Подготовка проекта СКС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C85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</w:t>
            </w: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. Технологии «Умный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4.1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 xml:space="preserve">Монтаж активного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C85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Устранение неполадок и текущее обслуживание.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5.1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Технология измерений на ВОЛП</w:t>
            </w:r>
            <w:r w:rsidR="00307923">
              <w:rPr>
                <w:rFonts w:ascii="Times New Roman" w:hAnsi="Times New Roman" w:cs="Times New Roman"/>
                <w:sz w:val="28"/>
                <w:szCs w:val="28"/>
              </w:rPr>
              <w:t xml:space="preserve"> и медных СКС.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307923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23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  <w:tr w:rsidR="00307923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307923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307923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C8574F" w:rsidRDefault="00C8574F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9267E1" w:rsidRPr="00FB41ED" w:rsidRDefault="009267E1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6B4E39">
      <w:pPr>
        <w:pStyle w:val="12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DF5DD3" w:rsidRPr="00FB41ED" w:rsidTr="00C12FAD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  <w:r w:rsidR="00307923">
              <w:rPr>
                <w:spacing w:val="3"/>
                <w:sz w:val="28"/>
                <w:szCs w:val="28"/>
              </w:rPr>
              <w:t xml:space="preserve"> неделя</w:t>
            </w:r>
          </w:p>
          <w:p w:rsidR="00DF5DD3" w:rsidRPr="00FB41ED" w:rsidRDefault="00DF5DD3" w:rsidP="00DF5DD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307923" w:rsidRPr="00307923" w:rsidRDefault="00307923" w:rsidP="003079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Модуль 1, 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теоретическое обучение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: темы 1.1 и 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начало темы 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>1.2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15338F" w:rsidRDefault="00307923" w:rsidP="0015338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2-й день: 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теоретическое обучение: 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продолжение </w:t>
            </w:r>
            <w:r w:rsidR="0015338F">
              <w:rPr>
                <w:rFonts w:ascii="Times New Roman" w:eastAsia="Times New Roman" w:hAnsi="Times New Roman"/>
                <w:sz w:val="24"/>
                <w:lang w:bidi="ru-RU"/>
              </w:rPr>
              <w:t>темы 1.2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, </w:t>
            </w:r>
            <w:r w:rsidR="0015338F">
              <w:rPr>
                <w:rFonts w:ascii="Times New Roman" w:eastAsia="Times New Roman" w:hAnsi="Times New Roman"/>
                <w:sz w:val="24"/>
                <w:lang w:bidi="ru-RU"/>
              </w:rPr>
              <w:t>тема 1.3.</w:t>
            </w:r>
          </w:p>
          <w:p w:rsidR="00307923" w:rsidRPr="00307923" w:rsidRDefault="0015338F" w:rsidP="00153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3-й день: Модуль 2, тема 2.1, тема 2.2.</w:t>
            </w:r>
            <w:r w:rsidR="00307923"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  <w:p w:rsidR="00307923" w:rsidRPr="00307923" w:rsidRDefault="00307923" w:rsidP="0030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2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r w:rsidR="0015338F">
              <w:rPr>
                <w:rFonts w:ascii="Times New Roman" w:eastAsia="Times New Roman" w:hAnsi="Times New Roman"/>
                <w:sz w:val="24"/>
                <w:lang w:bidi="ru-RU"/>
              </w:rPr>
              <w:t>практические по теме 2.2.</w:t>
            </w:r>
          </w:p>
          <w:p w:rsidR="00307923" w:rsidRPr="00307923" w:rsidRDefault="00307923" w:rsidP="00307923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hAnsi="Times New Roman" w:cs="Times New Roman"/>
                <w:sz w:val="24"/>
                <w:szCs w:val="24"/>
              </w:rPr>
              <w:t xml:space="preserve">5-й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2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r w:rsidR="0015338F">
              <w:rPr>
                <w:rFonts w:ascii="Times New Roman" w:eastAsia="Times New Roman" w:hAnsi="Times New Roman"/>
                <w:sz w:val="24"/>
                <w:lang w:bidi="ru-RU"/>
              </w:rPr>
              <w:t>практические по теме 2.2. (продолжение), тема 2.3.</w:t>
            </w:r>
          </w:p>
          <w:p w:rsidR="00DF5DD3" w:rsidRPr="00FB41ED" w:rsidRDefault="00307923" w:rsidP="0015338F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307923">
              <w:rPr>
                <w:sz w:val="24"/>
                <w:szCs w:val="24"/>
              </w:rPr>
              <w:t xml:space="preserve">6-й день: </w:t>
            </w:r>
            <w:r w:rsidR="0015338F">
              <w:rPr>
                <w:rFonts w:eastAsia="Times New Roman"/>
                <w:sz w:val="24"/>
                <w:szCs w:val="22"/>
                <w:lang w:eastAsia="ru-RU" w:bidi="ru-RU"/>
              </w:rPr>
              <w:t>Модуль 2</w:t>
            </w:r>
            <w:r w:rsidRPr="00307923">
              <w:rPr>
                <w:rFonts w:eastAsia="Times New Roman"/>
                <w:sz w:val="24"/>
                <w:szCs w:val="22"/>
                <w:lang w:eastAsia="ru-RU" w:bidi="ru-RU"/>
              </w:rPr>
              <w:t xml:space="preserve">, </w:t>
            </w:r>
            <w:r w:rsidR="0015338F">
              <w:rPr>
                <w:rFonts w:eastAsia="Times New Roman"/>
                <w:sz w:val="24"/>
                <w:szCs w:val="22"/>
                <w:lang w:eastAsia="ru-RU" w:bidi="ru-RU"/>
              </w:rPr>
              <w:t>практические по теме 2.3.</w:t>
            </w:r>
          </w:p>
        </w:tc>
        <w:tc>
          <w:tcPr>
            <w:tcW w:w="2070" w:type="dxa"/>
          </w:tcPr>
          <w:p w:rsidR="00DF5DD3" w:rsidRPr="00FB41ED" w:rsidRDefault="005E07FB" w:rsidP="006B4E39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40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DF5DD3" w:rsidRPr="00FB41ED" w:rsidTr="00C12FAD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  <w:r w:rsidR="00307923">
              <w:rPr>
                <w:spacing w:val="3"/>
                <w:sz w:val="28"/>
                <w:szCs w:val="28"/>
              </w:rPr>
              <w:t xml:space="preserve"> неделя</w:t>
            </w:r>
          </w:p>
        </w:tc>
        <w:tc>
          <w:tcPr>
            <w:tcW w:w="3335" w:type="dxa"/>
          </w:tcPr>
          <w:p w:rsidR="00307923" w:rsidRPr="00307923" w:rsidRDefault="0015338F" w:rsidP="0015338F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1-й день: Модуль 2</w:t>
            </w:r>
            <w:r w:rsidR="00307923"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практические по теме 2.3</w:t>
            </w:r>
            <w:r w:rsidR="00307923" w:rsidRPr="00307923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(продолжение), </w:t>
            </w:r>
          </w:p>
          <w:p w:rsidR="0015338F" w:rsidRDefault="00307923" w:rsidP="0015338F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2-й день: </w:t>
            </w:r>
            <w:r w:rsidR="0015338F" w:rsidRPr="0015338F">
              <w:rPr>
                <w:rFonts w:ascii="Times New Roman" w:eastAsia="Times New Roman" w:hAnsi="Times New Roman"/>
                <w:sz w:val="24"/>
                <w:lang w:bidi="ru-RU"/>
              </w:rPr>
              <w:t>Модуль 2, практические по теме 2.3 (продолжение),</w:t>
            </w:r>
          </w:p>
          <w:p w:rsidR="0015338F" w:rsidRDefault="0015338F" w:rsidP="00153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 xml:space="preserve">3-й день: </w:t>
            </w:r>
            <w:r w:rsidR="00307923" w:rsidRPr="00307923">
              <w:rPr>
                <w:rFonts w:ascii="Times New Roman" w:hAnsi="Times New Roman" w:cs="Times New Roman"/>
                <w:sz w:val="24"/>
                <w:szCs w:val="24"/>
              </w:rPr>
              <w:t>зачет по модулю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307923" w:rsidRPr="00307923" w:rsidRDefault="00307923" w:rsidP="0015338F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4-й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3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, </w:t>
            </w:r>
            <w:r w:rsidR="0015338F">
              <w:rPr>
                <w:rFonts w:ascii="Times New Roman" w:eastAsia="Times New Roman" w:hAnsi="Times New Roman"/>
                <w:sz w:val="24"/>
                <w:lang w:bidi="ru-RU"/>
              </w:rPr>
              <w:t>тема 3.1.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</w:p>
          <w:p w:rsidR="00307923" w:rsidRPr="00307923" w:rsidRDefault="00307923" w:rsidP="0015338F">
            <w:pPr>
              <w:tabs>
                <w:tab w:val="left" w:pos="12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07923">
              <w:rPr>
                <w:rFonts w:ascii="Times New Roman" w:eastAsia="Times New Roman" w:hAnsi="Times New Roman"/>
                <w:sz w:val="24"/>
              </w:rPr>
              <w:t xml:space="preserve">5-й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3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,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ема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3.2, тема 3.3.</w:t>
            </w:r>
          </w:p>
          <w:p w:rsidR="00DF5DD3" w:rsidRPr="00307923" w:rsidRDefault="00307923" w:rsidP="0015338F">
            <w:pPr>
              <w:tabs>
                <w:tab w:val="left" w:pos="12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07923">
              <w:rPr>
                <w:rFonts w:ascii="Times New Roman" w:eastAsia="Times New Roman" w:hAnsi="Times New Roman"/>
                <w:sz w:val="24"/>
              </w:rPr>
              <w:t xml:space="preserve">6-й день: 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Модуль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3, практические по теме 3.3.</w:t>
            </w:r>
          </w:p>
        </w:tc>
        <w:tc>
          <w:tcPr>
            <w:tcW w:w="2070" w:type="dxa"/>
          </w:tcPr>
          <w:p w:rsidR="00DF5DD3" w:rsidRPr="00FB41ED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307923" w:rsidRPr="00FB41ED" w:rsidTr="00C12FAD">
        <w:trPr>
          <w:trHeight w:val="966"/>
        </w:trPr>
        <w:tc>
          <w:tcPr>
            <w:tcW w:w="1499" w:type="dxa"/>
          </w:tcPr>
          <w:p w:rsidR="00307923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35" w:type="dxa"/>
          </w:tcPr>
          <w:p w:rsidR="00307923" w:rsidRPr="00307923" w:rsidRDefault="0015338F" w:rsidP="0029467B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>1-й день: Модуль 3, Тема 3</w:t>
            </w:r>
            <w:r w:rsidR="00307923" w:rsidRPr="00307923">
              <w:rPr>
                <w:rFonts w:ascii="Times New Roman" w:eastAsia="Times New Roman" w:hAnsi="Times New Roman"/>
                <w:sz w:val="24"/>
                <w:lang w:bidi="ru-RU"/>
              </w:rPr>
              <w:t>.4</w:t>
            </w:r>
            <w:r w:rsidR="00307923" w:rsidRPr="0030792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946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по теме 3.4.</w:t>
            </w:r>
          </w:p>
          <w:p w:rsidR="00307923" w:rsidRPr="00307923" w:rsidRDefault="00307923" w:rsidP="0029467B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>2-й день: Модуль 3.</w:t>
            </w:r>
            <w:r w:rsidRPr="0030792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2FAD">
              <w:rPr>
                <w:rFonts w:ascii="Times New Roman" w:eastAsia="Times New Roman" w:hAnsi="Times New Roman"/>
                <w:sz w:val="24"/>
                <w:lang w:bidi="ru-RU"/>
              </w:rPr>
              <w:t>Продолжение практических по теме 3.4.</w:t>
            </w:r>
          </w:p>
          <w:p w:rsidR="00307923" w:rsidRPr="00307923" w:rsidRDefault="00307923" w:rsidP="0029467B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>3-й день: зачет по модулю 3</w:t>
            </w:r>
            <w:r w:rsidR="00C12FAD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  <w:p w:rsidR="00307923" w:rsidRPr="00307923" w:rsidRDefault="00307923" w:rsidP="002946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4-й день: </w:t>
            </w:r>
            <w:r w:rsidR="00C12FA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4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r w:rsidR="00C12FA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 4.1, практические по теме 4.1.</w:t>
            </w:r>
          </w:p>
          <w:p w:rsidR="00307923" w:rsidRPr="00307923" w:rsidRDefault="00307923" w:rsidP="0029467B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5-й день: </w:t>
            </w:r>
            <w:r w:rsidR="00C12FA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продолжение практических по теме 4.1.</w:t>
            </w:r>
          </w:p>
          <w:p w:rsidR="00307923" w:rsidRPr="00FB41ED" w:rsidRDefault="00307923" w:rsidP="00C12FAD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07923">
              <w:rPr>
                <w:rFonts w:eastAsia="Times New Roman" w:cstheme="minorBidi"/>
                <w:sz w:val="24"/>
                <w:szCs w:val="22"/>
                <w:lang w:bidi="ru-RU"/>
              </w:rPr>
              <w:t xml:space="preserve">6-й день: </w:t>
            </w:r>
            <w:r w:rsidR="00C12FAD">
              <w:rPr>
                <w:rFonts w:eastAsia="Times New Roman"/>
                <w:sz w:val="24"/>
                <w:szCs w:val="22"/>
                <w:lang w:eastAsia="ru-RU" w:bidi="ru-RU"/>
              </w:rPr>
              <w:t>зачет по модулю 4.</w:t>
            </w:r>
          </w:p>
        </w:tc>
        <w:tc>
          <w:tcPr>
            <w:tcW w:w="2070" w:type="dxa"/>
          </w:tcPr>
          <w:p w:rsidR="00307923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307923" w:rsidRPr="00FB41ED" w:rsidRDefault="005E07FB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307923" w:rsidRPr="00FB41ED" w:rsidTr="00C12FAD">
        <w:trPr>
          <w:trHeight w:val="966"/>
        </w:trPr>
        <w:tc>
          <w:tcPr>
            <w:tcW w:w="1499" w:type="dxa"/>
          </w:tcPr>
          <w:p w:rsidR="00307923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 неделя</w:t>
            </w:r>
          </w:p>
        </w:tc>
        <w:tc>
          <w:tcPr>
            <w:tcW w:w="3335" w:type="dxa"/>
          </w:tcPr>
          <w:p w:rsidR="00C12FAD" w:rsidRPr="00307923" w:rsidRDefault="00C12FAD" w:rsidP="00C12FA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1-й день: Модуль 5, Тема 5.1,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по теме 5.1.</w:t>
            </w:r>
          </w:p>
          <w:p w:rsidR="00C12FAD" w:rsidRPr="00307923" w:rsidRDefault="00C12FAD" w:rsidP="00C12FA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>2-й день: Модуль 5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  <w:r w:rsidRPr="0030792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>Продолжение практических по теме 5.1.</w:t>
            </w:r>
          </w:p>
          <w:p w:rsidR="00C12FAD" w:rsidRPr="00307923" w:rsidRDefault="00C12FAD" w:rsidP="00C12FA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3-й день: 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>Модуль 5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  <w:r w:rsidRPr="0030792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>Продолжение практических по теме 5.1. Зачет по модулю 5</w:t>
            </w:r>
          </w:p>
          <w:p w:rsidR="00C12FAD" w:rsidRDefault="00C12FAD" w:rsidP="00C12FA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4-й день: </w:t>
            </w:r>
            <w:r w:rsid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Тестирование, </w:t>
            </w:r>
            <w:proofErr w:type="spellStart"/>
            <w:r w:rsid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демо</w:t>
            </w:r>
            <w:proofErr w:type="spellEnd"/>
            <w:r w:rsid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экзамен</w:t>
            </w:r>
          </w:p>
          <w:p w:rsidR="00307923" w:rsidRPr="00FB41ED" w:rsidRDefault="00C12FAD" w:rsidP="005E07FB">
            <w:pPr>
              <w:spacing w:line="276" w:lineRule="auto"/>
              <w:rPr>
                <w:sz w:val="28"/>
                <w:szCs w:val="28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5-й день: </w:t>
            </w:r>
            <w:proofErr w:type="spellStart"/>
            <w:r w:rsid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демо</w:t>
            </w:r>
            <w:proofErr w:type="spellEnd"/>
            <w:r w:rsid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экзамен.</w:t>
            </w:r>
          </w:p>
        </w:tc>
        <w:tc>
          <w:tcPr>
            <w:tcW w:w="2070" w:type="dxa"/>
          </w:tcPr>
          <w:p w:rsidR="00307923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  <w:r w:rsidR="005E07F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307923" w:rsidRPr="00FB41ED" w:rsidRDefault="005E07FB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Зачет, тест, ДЭ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4</w:t>
            </w:r>
            <w:r w:rsidR="000D261C" w:rsidRPr="00FB41ED">
              <w:rPr>
                <w:b/>
                <w:spacing w:val="3"/>
                <w:sz w:val="28"/>
                <w:szCs w:val="28"/>
              </w:rPr>
              <w:t xml:space="preserve"> 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30792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144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1. Теоретическое обучение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 Современные профессиональные технологии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Лекция.</w:t>
      </w:r>
      <w:r w:rsidRPr="005E07FB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Современные профессиональные технологии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1.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2. Ознакомление с </w:t>
      </w:r>
      <w:r w:rsidRPr="005E07FB"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  <w:t>WSI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и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Россия. Стандарт компетенции </w:t>
      </w:r>
      <w:r w:rsidRPr="005E07FB"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  <w:t>WSSS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«02 Информационные кабельные сети»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История, современное состояние и перспективы движения </w:t>
      </w:r>
      <w:proofErr w:type="spellStart"/>
      <w:r w:rsidRPr="005E07FB">
        <w:rPr>
          <w:rFonts w:ascii="Times New Roman" w:eastAsia="Times New Roman" w:hAnsi="Times New Roman" w:cs="Times New Roman"/>
          <w:sz w:val="28"/>
          <w:lang w:val="en-US" w:eastAsia="ru-RU" w:bidi="ru-RU"/>
        </w:rPr>
        <w:t>WorldSkills</w:t>
      </w:r>
      <w:proofErr w:type="spellEnd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val="en-US" w:eastAsia="ru-RU" w:bidi="ru-RU"/>
        </w:rPr>
        <w:t>International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(</w:t>
      </w:r>
      <w:r w:rsidRPr="005E07FB">
        <w:rPr>
          <w:rFonts w:ascii="Times New Roman" w:eastAsia="Times New Roman" w:hAnsi="Times New Roman" w:cs="Times New Roman"/>
          <w:sz w:val="28"/>
          <w:lang w:val="en-US" w:eastAsia="ru-RU" w:bidi="ru-RU"/>
        </w:rPr>
        <w:t>WSI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) и </w:t>
      </w:r>
      <w:proofErr w:type="spellStart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Россия как инструмента развития профессиональных сообществ и систем подготовки кадров.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Знакомство с движением </w:t>
      </w:r>
      <w:proofErr w:type="spellStart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WorldSkills</w:t>
      </w:r>
      <w:proofErr w:type="spellEnd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. Введение в компетенцию «02 Информационные кабельные сети»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Актуальное техническое описание по компетенции.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Спецификация стандарта </w:t>
      </w:r>
      <w:proofErr w:type="spellStart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 компетенции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Знакомство с Техническим описанием и Конкурсной документацией компетенции «02 Информационные кабельные сети» Национального чемпионата профессионального мастерства (</w:t>
      </w:r>
      <w:proofErr w:type="spellStart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WorldSkills</w:t>
      </w:r>
      <w:proofErr w:type="spellEnd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Russia</w:t>
      </w:r>
      <w:proofErr w:type="spellEnd"/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) 2019 года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1.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3.Требования охраны труда и техники безопасности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Требования охраны труда и техники безопасности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Правила охраны труда и техники безопасности перед началом работы, во время работы и по окончанию работы. </w:t>
      </w:r>
      <w:r w:rsidRPr="005E07FB">
        <w:rPr>
          <w:rFonts w:ascii="Times New Roman" w:eastAsia="Times New Roman" w:hAnsi="Times New Roman" w:cs="Times New Roman"/>
          <w:bCs/>
          <w:iCs/>
          <w:sz w:val="28"/>
          <w:lang w:eastAsia="ru-RU" w:bidi="ru-RU"/>
        </w:rPr>
        <w:t>Требования охраны труда в аварийных ситуациях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Специфичные требования охраны труда, техники безопасности и окружающей среды компетенции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Опасные и вредные производственные факторы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72" w:after="0" w:line="321" w:lineRule="exact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5E07FB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>Волоконно-оптические структурированные кабельные системы</w:t>
      </w:r>
      <w:r w:rsidRPr="005E07FB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Волоконно-оптические линии связи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Волоконно-оптические кабели связи.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волоконные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световоды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физические процессы, происходящие в волоконных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световодах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профили показателей преломления оптического волокна: ступенчатый и градиентный профили.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Лекция: Классификация волоконно-оптических кабелей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-классификация волоконно-оптических кабелей;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-типы оптических волокон: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одномодовые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многомодовые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волокна.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Основные конструктивные элементы ОК и материалы для их изготовления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оптические модули;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оптический сердечник;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гидрофобные заполнители;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силовые элементы;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бронепокровы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защитные оболочки.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достоинства и недостатки оптических кабелей и область их применения;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маркировка волоконно-оптических кабелей связи;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основные параметры передачи оптических волокон;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геометрические и оптические параметры оптических волокон; 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оптические параметры оптических волокон: числовая апертура, длина волны отсечки;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характеристики механических параметров.</w:t>
      </w:r>
    </w:p>
    <w:p w:rsidR="005E07FB" w:rsidRPr="005E07FB" w:rsidRDefault="005E07FB" w:rsidP="005E07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.2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Оконечные кабельные устройства для волоконно-оптических кабелей связи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Лекция: Оконечные вводные устройства (оптические кроссы), разновидности оптических разъемных соединений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пассивные оптические компоненты;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-соединители, аттенюаторы, разветвители;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соединительные и переходные розетки: типы, назначение розеток;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оптические соединительные шнуры: классификация, маркировка и назначение шнуров;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состав кроссового оборудования;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назначение оборудования.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Монтаж пассивного оборудования ВОЛС: абонентские розетки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Разделка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дроп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-кабеля, монтаж быстрых коннекторов, чистка ферулы коннектора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клинером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Проверка качества очистки ферула микроскопом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FLUKE </w:t>
      </w:r>
      <w:r w:rsidRPr="005E07FB">
        <w:rPr>
          <w:rFonts w:ascii="Times New Roman" w:eastAsia="Times New Roman" w:hAnsi="Times New Roman" w:cs="Times New Roman"/>
          <w:sz w:val="28"/>
          <w:szCs w:val="24"/>
          <w:lang w:val="en-US" w:eastAsia="ru-RU" w:bidi="ru-RU"/>
        </w:rPr>
        <w:t>Networks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4"/>
          <w:lang w:val="en-US" w:eastAsia="ru-RU" w:bidi="ru-RU"/>
        </w:rPr>
        <w:t>FI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-7000, маркировка кабеля нейлоновыми хомутами с площадкой.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настенного оптического кросса 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проходных соединителей. Сварка оптического волокна. </w:t>
      </w:r>
      <w:proofErr w:type="gram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 гильз</w:t>
      </w:r>
      <w:proofErr w:type="gram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КДЗС в ложементы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сплайс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кассеты. Подключение коннекторов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пигтейлов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проходные соединители. Фиксация запасов оптических модулей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лентой и нейлоновой стяжкой.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занятие: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Монтаж стоечного оптического кросса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Монтаж проходных соединителей. Сварка оптического волокна. Укладка гильз КДЗС в ложементы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сплайс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-кассеты. Подключение коннекторов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пигтейлов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проходные соединители. Фиксация запасов оптических модулей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пвх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лентой и нейлоновой стяжкой.</w:t>
      </w:r>
      <w:r w:rsidRPr="005E07F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.3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Сварка оптических волокон и монтаж муфт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Оборудование для сварки оптических волокон, его принцип действия и характеристики.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оборудование для сварки оптических волокон;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-принцип сварки волокон;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результаты сварки.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Конструкция и технология монтажа оптических муфт для магистральных, внутризоновых и городских линий связи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подготовка котлованов для монтажа; 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подготовка и разделка концов кабеля;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сращивание жил и восстановление их изоляции;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-установка и монтаж защитной муфты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восстановление на сростках наружных покровов кабелей в свинцовых и стальных оболочках свинцовыми муфтами;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восстановление на сростках наружных покровов кабелей в полиэтиленовых оболочках полиэтиленовыми муфтами;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</w:rPr>
        <w:lastRenderedPageBreak/>
        <w:t xml:space="preserve"> -восстановление на сростках наружных покровов кабелей в поливинилхлоридных оболочках поливинилхлоридными муфтами</w:t>
      </w:r>
      <w:r w:rsidRPr="005E07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Разделка кабеля и работа со сварочным аппаратом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Обучение правилам бережливого производства, эффективным методам разделки кабеля. Одевание на волокна гильз КДЗС Подготовка оптического волокна. Скалывание волокна прецизионным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скалывателем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Юстировка, сварка волокна Монтаж КДЗС.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магистральных и кросс муфт.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монтажа оптической муфты. Ввод оптического кабеля в патрубок с внешней стороны. Разборка сердечника. Закрепление концов модулей на входах в кассеты ОВ. Ввод волокон сращиваемых кабелей в кассеты. Сварка оптического волокна. Укладка оптических волокон в кассету, фиксация КДЗС в ложементах в соответствии с паспортом.  Сборка муфты. 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Усадка ТУТ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Обезжиривание поверхности, подготовка выводов ТУТ с помощью наждачной бумаги. Усадка ТУТ с помощью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термофена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Формирование трассы: маркировка кабеля и укладка запасов волоконно-оптического кабеля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tabs>
          <w:tab w:val="left" w:pos="10390"/>
        </w:tabs>
        <w:autoSpaceDE w:val="0"/>
        <w:autoSpaceDN w:val="0"/>
        <w:spacing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Укладка ОК на проволочный лоток с соблюдением правил формирования изгиба, крепление ОК к проволочному лотку нейлоновыми стяжками, маркировка кабеля с помощью нейлонового хомута с площадкой и КМП. Намотка запасов ОК на каркас.</w:t>
      </w:r>
    </w:p>
    <w:p w:rsidR="005E07FB" w:rsidRPr="005E07FB" w:rsidRDefault="005E07FB" w:rsidP="005E07FB">
      <w:pPr>
        <w:widowControl w:val="0"/>
        <w:tabs>
          <w:tab w:val="left" w:pos="10390"/>
        </w:tabs>
        <w:autoSpaceDE w:val="0"/>
        <w:autoSpaceDN w:val="0"/>
        <w:spacing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Структурированные кабельные системы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Понятие СКС. Основные компоненты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Развитие рынка СКС и её место в современной инфраструктуре здания</w:t>
      </w:r>
      <w:r w:rsidRPr="005E0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структурированной кабельной системы,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история СКС,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рынок СКС в России,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задачи современной СКС.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Обзор новых редакций мировых и национального стандартов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стандартов TIA,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РФ.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Стандартизация СКС.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Основные компоненты СКС. Топология и схемы соединений в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компонентный состав СКС: кабели и шнуры, кроссовое оборудование, коннекторы и розетки;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понятие сетевой топологии, топологий «ШИНА», «ЗВЕЗДА», «КОЛЬЦО».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главного кросса, горизонтального кросса и промежуточного кросса, точек интерфейса СКС.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.2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Категории витой пары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Характеристики и передача сигналов по витой паре. Категории медных компонентов, классы СКС,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direct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attach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channel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2,5 и 5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Gbit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/s для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WiFi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сетей на витой паре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разновидности витых пар;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категории витых пар;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электрические характеристики витой пары: волновое сопротивление и скорость распространения сигнала;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совместимости категорий, разъемов, компонентов;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канала прямого подключения для беспроводных сетей.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Лекция: Зонный принцип организации СКС Виды витой пары,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-панелей, кроссовых панелей и модулей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зонный принцип организации СКС;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и характеристика подходов к открытому офису: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MuTO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СP;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коммутационное и кроссовое оборудование для витой пары;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общие требования к оборудованию;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типы оборудования: коммутационные панели, модули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телекоммуникационные розетки, полевые вилки.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.3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Монтаж структурированных кабельных систем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Монтаж коннекторов различного типа,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-панелей, разъемов, розеток в структурированных кабельных системах</w:t>
      </w:r>
      <w:r w:rsidRPr="005E0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правила проведения монтажа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коннекторов различного типа,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-панелей, разъемов, розеток в структурированных кабельных системах</w:t>
      </w:r>
      <w:r w:rsidRPr="005E07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07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Практическое занятие:</w:t>
      </w:r>
      <w:r w:rsidRPr="005E0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Монтаж коммутационных шнуров и полевых оконечных вилок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Фиксация кабеля в лотках и кабельных каналах. Изготовление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-кордов 5 и 6 категории с помощью коннекторов, защитных колпачков и полевых оконечных вилок. Проведение проверки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-кордов лан тестером.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-панелей в СКС: кат. 3, кат.5е, кат.6, кат. 6А.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кабеля к подключению в коммутационные панели. Включение жил кабеля в контактные прорези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-панелей, по схеме т568А. Фиксация кабелей нейлоновыми стяжками к основанию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панели.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Jack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hAnsi="Times New Roman"/>
          <w:sz w:val="28"/>
          <w:szCs w:val="28"/>
        </w:rPr>
        <w:t>Терминирование</w:t>
      </w:r>
      <w:proofErr w:type="spellEnd"/>
      <w:r w:rsidRPr="005E07FB">
        <w:rPr>
          <w:rFonts w:ascii="Times New Roman" w:hAnsi="Times New Roman"/>
          <w:sz w:val="28"/>
          <w:szCs w:val="28"/>
        </w:rPr>
        <w:t xml:space="preserve"> модулей вертикальной и горизонтальной заделки кат 5е, </w:t>
      </w:r>
      <w:proofErr w:type="spellStart"/>
      <w:r w:rsidRPr="005E07FB">
        <w:rPr>
          <w:rFonts w:ascii="Times New Roman" w:hAnsi="Times New Roman"/>
          <w:sz w:val="28"/>
          <w:szCs w:val="28"/>
        </w:rPr>
        <w:t>терминирование</w:t>
      </w:r>
      <w:proofErr w:type="spellEnd"/>
      <w:r w:rsidRPr="005E07FB">
        <w:rPr>
          <w:rFonts w:ascii="Times New Roman" w:hAnsi="Times New Roman"/>
          <w:sz w:val="28"/>
          <w:szCs w:val="28"/>
        </w:rPr>
        <w:t xml:space="preserve">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Jack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вертикальной заделки ка. 6 и 6а.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.4 Подготовка проекта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Общие правила организации серверной и кроссовых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 при организации серверной и кроссовых;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телекоммуникационные шкафы и стойки;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-аксессуары для телекоммуникационных шкафов и стоек;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электромагнитная совместимость и заземление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Лекция: Рекомендации по подготовке проекта СКС, выбор оптимального решения. Проектные изыскания и составление технического задания.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hAnsi="Times New Roman" w:cs="Times New Roman"/>
          <w:sz w:val="28"/>
          <w:szCs w:val="28"/>
        </w:rPr>
        <w:t xml:space="preserve">основные рекомендации по подготовке проекта.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основные этапы проектирования СКС: осмотр объекта, выявление задач и требований, предъявляемых к СКС,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составление технического задания СКС,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проектная документация СКС, рабочая документация СКС,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сметная документация СКС.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издержки при внедрении СКС, основные рекомендации по сокращению издержек при внедрении СКС среднего ценового сегмента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изыскания, 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составления технического задания.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Прокладка, монтаж, маркировка экранированной линии СКС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Терминирование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экранированной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-панели, формирование пучка экранированного провода с помощью ленты-липучки, укладка пучка на проволочный лоток, крепление пучка за ленту липучку к проволочному лотку нейлоновой стяжкой. Формирование поворота с соблюдением критических изгибов кабеля, маркировка за ленту-липучку нейлоновый хомутом с площадкой,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заполнение паспортов монтажа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-панелей экранированной линии.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Прокладка, монтаж, маркировка неэкранированной линии СКС.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Терминирование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неэкранированной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-панели, формирование пучка неэкранированного провода с помощью ленты-липучки, укладка пучка на проволочный лоток, крепление пучка за ленту липучку к проволочному лотку нейлоновой стяжкой. Формирование поворота с соблюдением критических изгибов кабеля, маркировка за ленту-липучку нейлоновый хомутом с площадкой,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заполнение паспортов монтажа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-панелей неэкранированной линии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6" w:after="0" w:line="320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5E07FB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Технологии «Умный дом»</w:t>
      </w:r>
      <w:r w:rsidRPr="005E07FB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 Монтаж активного телекоммуникационного оборудования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Коммуникационное оборудование локальных сетей: сетевые адаптеры,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повторители, коммутаторы и мосты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сетевые адаптеры: функции и характеристики сетевых адаптеров.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классификация сетевых адаптеров.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-установка и конфигурирование сетевого адаптера;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повторители: назначение повторителей, принципы восстановления цифровых сигналов, назначение элементов схемы повторителя;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-логическая структуризация сети с помощью коммутаторов: назначение и принцип работы коммутаторов; 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классификация коммутаторов: коммутаторы 2, 3, 4 уровней;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-техническая реализация коммутаторов;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типовые схемы применения коммутаторов в локальных сетях;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сегментация компьютерных сетей с помощью мостов: назначение и классификация мостов, принцип работы мостов;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алгоритмы работы прозрачного моста;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-функциональные схемы мостов.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Подключение и настройка маршрутизатора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SCCP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-сервера,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DHCP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-сервера и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PPPOE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-соединения.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Подключение и настройка сетевого коммутатора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7FB">
        <w:rPr>
          <w:rFonts w:ascii="Times New Roman" w:hAnsi="Times New Roman"/>
          <w:sz w:val="28"/>
          <w:szCs w:val="28"/>
        </w:rPr>
        <w:t xml:space="preserve">Создание и настройка </w:t>
      </w:r>
      <w:r w:rsidRPr="005E07FB">
        <w:rPr>
          <w:rFonts w:ascii="Times New Roman" w:hAnsi="Times New Roman"/>
          <w:sz w:val="28"/>
          <w:szCs w:val="28"/>
          <w:lang w:val="en-US"/>
        </w:rPr>
        <w:t>VLAN</w:t>
      </w:r>
      <w:r w:rsidRPr="005E07FB">
        <w:rPr>
          <w:rFonts w:ascii="Times New Roman" w:hAnsi="Times New Roman"/>
          <w:sz w:val="28"/>
          <w:szCs w:val="28"/>
        </w:rPr>
        <w:t xml:space="preserve">, настройка доступа по </w:t>
      </w:r>
      <w:r w:rsidRPr="005E07FB">
        <w:rPr>
          <w:rFonts w:ascii="Times New Roman" w:hAnsi="Times New Roman"/>
          <w:sz w:val="28"/>
          <w:szCs w:val="28"/>
          <w:lang w:val="en-US"/>
        </w:rPr>
        <w:t>SSH</w:t>
      </w:r>
      <w:r w:rsidRPr="005E07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E07FB">
        <w:rPr>
          <w:rFonts w:ascii="Times New Roman" w:hAnsi="Times New Roman"/>
          <w:sz w:val="28"/>
          <w:szCs w:val="28"/>
        </w:rPr>
        <w:t xml:space="preserve">настройка </w:t>
      </w:r>
      <w:r w:rsidRPr="005E07FB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5E07FB">
        <w:rPr>
          <w:rFonts w:ascii="Times New Roman" w:hAnsi="Times New Roman"/>
          <w:bCs/>
          <w:sz w:val="28"/>
          <w:szCs w:val="28"/>
        </w:rPr>
        <w:t>trunk</w:t>
      </w:r>
      <w:proofErr w:type="spellEnd"/>
      <w:proofErr w:type="gramEnd"/>
      <w:r w:rsidRPr="005E07F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E07FB">
        <w:rPr>
          <w:rFonts w:ascii="Times New Roman" w:hAnsi="Times New Roman"/>
          <w:bCs/>
          <w:sz w:val="28"/>
          <w:szCs w:val="28"/>
        </w:rPr>
        <w:t>access</w:t>
      </w:r>
      <w:proofErr w:type="spellEnd"/>
      <w:r w:rsidRPr="005E07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7FB">
        <w:rPr>
          <w:rFonts w:ascii="Times New Roman" w:hAnsi="Times New Roman"/>
          <w:bCs/>
          <w:sz w:val="28"/>
          <w:szCs w:val="28"/>
        </w:rPr>
        <w:t>port</w:t>
      </w:r>
      <w:proofErr w:type="spellEnd"/>
      <w:r w:rsidRPr="005E07FB">
        <w:rPr>
          <w:rFonts w:ascii="Times New Roman" w:hAnsi="Times New Roman"/>
          <w:bCs/>
          <w:sz w:val="28"/>
          <w:szCs w:val="28"/>
        </w:rPr>
        <w:t>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Подключение и настройка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Wi-Fi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точки доступа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07FB">
        <w:rPr>
          <w:rFonts w:ascii="Times New Roman" w:eastAsia="Arial Unicode MS" w:hAnsi="Times New Roman" w:cs="Times New Roman"/>
          <w:sz w:val="28"/>
          <w:szCs w:val="28"/>
        </w:rPr>
        <w:t xml:space="preserve">Знакомство с </w:t>
      </w:r>
      <w:r w:rsidRPr="005E07FB">
        <w:rPr>
          <w:rFonts w:ascii="Times New Roman" w:eastAsia="Arial Unicode MS" w:hAnsi="Times New Roman" w:cs="Times New Roman"/>
          <w:sz w:val="28"/>
          <w:szCs w:val="28"/>
          <w:lang w:val="en-US"/>
        </w:rPr>
        <w:t>Web</w:t>
      </w:r>
      <w:r w:rsidRPr="005E07FB">
        <w:rPr>
          <w:rFonts w:ascii="Times New Roman" w:eastAsia="Arial Unicode MS" w:hAnsi="Times New Roman" w:cs="Times New Roman"/>
          <w:sz w:val="28"/>
          <w:szCs w:val="28"/>
        </w:rPr>
        <w:t xml:space="preserve"> интерфейсом роутера, сброс, настройка режима моста, настройка </w:t>
      </w:r>
      <w:proofErr w:type="spellStart"/>
      <w:r w:rsidRPr="005E07FB">
        <w:rPr>
          <w:rFonts w:ascii="Times New Roman" w:eastAsia="Arial Unicode MS" w:hAnsi="Times New Roman" w:cs="Times New Roman"/>
          <w:sz w:val="28"/>
          <w:szCs w:val="28"/>
          <w:lang w:val="en-US"/>
        </w:rPr>
        <w:t>WiFi</w:t>
      </w:r>
      <w:proofErr w:type="spellEnd"/>
      <w:r w:rsidRPr="005E07FB">
        <w:rPr>
          <w:rFonts w:ascii="Times New Roman" w:eastAsia="Arial Unicode MS" w:hAnsi="Times New Roman" w:cs="Times New Roman"/>
          <w:sz w:val="28"/>
          <w:szCs w:val="28"/>
        </w:rPr>
        <w:t xml:space="preserve"> модуля и системы безопасности сети.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Подключение и настройка IP камеры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Знакомство с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Web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интерфейсом камеры, сброс, настройка в соответствие с техническим заданием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Подключение и настройка IP телефона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6"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Знакомство с интерфейсом телефона,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Web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интерфейсом, настройка в соответствие с техническим заданием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6" w:after="0" w:line="320" w:lineRule="exact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5E07FB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Устранение неполадок и текущее обслуживание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 Технология измерений на ВОЛП</w:t>
      </w:r>
      <w:r w:rsidRPr="005E07F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</w:t>
      </w:r>
      <w:r w:rsidRPr="005E07FB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Виды повреждений и неисправностей на ВОЛC и их обнаружение при помощи измерительных приборов. Принцип действия оптического рефлектометра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общая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информациея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по проведению измерений;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работа с кабельным анализатором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Fluke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DSX-5000; 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базовый блок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Versiv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и кабельным тестер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Fluke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DSX-5000 удаленный блок с анализаторами;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 -установка эталона, настройка теста, чтение отчетов.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принцип действия оптического рефлектометра (OTDR);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зондирующий импульс;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определение сварного соединения (</w:t>
      </w:r>
      <w:proofErr w:type="gramStart"/>
      <w:r w:rsidRPr="005E07FB">
        <w:rPr>
          <w:rFonts w:ascii="Times New Roman" w:hAnsi="Times New Roman" w:cs="Times New Roman"/>
          <w:sz w:val="28"/>
          <w:szCs w:val="28"/>
        </w:rPr>
        <w:t>макро изгиба</w:t>
      </w:r>
      <w:proofErr w:type="gramEnd"/>
      <w:r w:rsidRPr="005E07FB">
        <w:rPr>
          <w:rFonts w:ascii="Times New Roman" w:hAnsi="Times New Roman" w:cs="Times New Roman"/>
          <w:sz w:val="28"/>
          <w:szCs w:val="28"/>
        </w:rPr>
        <w:t xml:space="preserve">) оптического волокна при помощи рефлектометра (OTDR).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разьёмного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соединения (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коннекторного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) оптического волокна при помощи рефлектометра (OTDR).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изучение общего вида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рефлектограммы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Измерение волоконно-оптического участка сети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проведения измерений. Подключение рефлектометра к оптической трассе. Измерение оптических потерь и длины тестируемой линии с использованием нормализующих катушек. Контроль сварки соединений. </w:t>
      </w:r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Определение неисправности в кабеле, нахождение поврежденных разъемов.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Анализ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рефлектограммы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тестируемой линии.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определение неисправностей кабельной линии категории 5е. и категории 6 с помощью 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DSX-5000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Калибровка эталона на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DSX-5000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,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выбор параметров измерения линии согласно стандартов ISO, измерение линии., анализ результатов и заполнение паспортов измерений.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определение неисправностей кабельной линии категории 6А с помощью 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DSX-5000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Калибровка эталона на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DSX-5000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,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выбор параметров измерения линии согласно стандартов ISO, измерение линии категории 6А, анализ результатов и заполнение паспортов измерений.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определение неисправностей кабельной линии категории 3, категории 5е. тональным тестером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тонального тестера, выбор режима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Wire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map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scanning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Измерения затухания в оптической кабельной сборке и макете ВОЛП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Проверка потерь и уровня мощности волоконно-оптических соединений. Определение неисправности в кабеле, нахождение поврежденных разъемов. Определение величины затухания оптического сигнала в кабеле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hAnsi="Times New Roman" w:cs="Times New Roman"/>
          <w:sz w:val="28"/>
          <w:szCs w:val="28"/>
        </w:rPr>
        <w:t>Измерение длины ОК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проведения измерений. Подключение рефлектометра к оптической трассе. Измерение длины тестируемой линии. Анализ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рефлектограммы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тестируемой линии.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hAnsi="Times New Roman" w:cs="Times New Roman"/>
          <w:sz w:val="28"/>
          <w:szCs w:val="28"/>
        </w:rPr>
        <w:t xml:space="preserve">Измерение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километрического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затухания ОК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Подготовка оптического кабеля для проведения измерений. Подключение рефлектометра. Измерение оптических потерь и </w:t>
      </w:r>
      <w:proofErr w:type="spellStart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километрического</w:t>
      </w:r>
      <w:proofErr w:type="spellEnd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затухания. Анализ </w:t>
      </w:r>
      <w:proofErr w:type="spellStart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рефлектограммы</w:t>
      </w:r>
      <w:proofErr w:type="spellEnd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тестируемой линии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Практическое занятие </w:t>
      </w:r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измерений и создание отчетов при помощи специализированного программного обеспечения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Выгрузка данных измерения рефлектометром и чтение </w:t>
      </w:r>
      <w:proofErr w:type="spellStart"/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>рефлекторограммы</w:t>
      </w:r>
      <w:proofErr w:type="spellEnd"/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Квалификационный экзамен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Тестирование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Демонстрационный экзамен</w:t>
      </w: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</w:t>
      </w:r>
      <w:r w:rsidR="00A15318">
        <w:rPr>
          <w:spacing w:val="3"/>
          <w:sz w:val="28"/>
          <w:szCs w:val="28"/>
        </w:rPr>
        <w:t>ии с учебной программой в очном</w:t>
      </w:r>
      <w:r w:rsidRPr="00FB41ED">
        <w:rPr>
          <w:spacing w:val="3"/>
          <w:sz w:val="28"/>
          <w:szCs w:val="28"/>
        </w:rPr>
        <w:t xml:space="preserve"> режиме.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bookmarkEnd w:id="3"/>
    <w:p w:rsidR="005E07FB" w:rsidRPr="005E07FB" w:rsidRDefault="005E07FB" w:rsidP="005E07FB">
      <w:pPr>
        <w:widowControl w:val="0"/>
        <w:autoSpaceDE w:val="0"/>
        <w:autoSpaceDN w:val="0"/>
        <w:spacing w:after="0" w:line="319" w:lineRule="exact"/>
        <w:ind w:left="709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.1. Материально-технические условия реализации</w:t>
      </w:r>
      <w:r w:rsidRPr="005E07FB">
        <w:rPr>
          <w:rFonts w:ascii="Times New Roman" w:eastAsia="Times New Roman" w:hAnsi="Times New Roman" w:cs="Times New Roman"/>
          <w:b/>
          <w:spacing w:val="-5"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программы</w:t>
      </w:r>
    </w:p>
    <w:p w:rsidR="005E07FB" w:rsidRPr="005E07FB" w:rsidRDefault="005E07FB" w:rsidP="005E07FB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5670"/>
      </w:tblGrid>
      <w:tr w:rsidR="005E07FB" w:rsidRPr="005E07FB" w:rsidTr="005410A9">
        <w:trPr>
          <w:trHeight w:val="551"/>
        </w:trPr>
        <w:tc>
          <w:tcPr>
            <w:tcW w:w="1843" w:type="dxa"/>
          </w:tcPr>
          <w:p w:rsidR="005E07FB" w:rsidRPr="005E07FB" w:rsidRDefault="005E07FB" w:rsidP="005E07FB">
            <w:pPr>
              <w:tabs>
                <w:tab w:val="left" w:pos="170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</w:t>
            </w:r>
          </w:p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помещения</w:t>
            </w:r>
          </w:p>
        </w:tc>
        <w:tc>
          <w:tcPr>
            <w:tcW w:w="1701" w:type="dxa"/>
          </w:tcPr>
          <w:p w:rsidR="005E07FB" w:rsidRPr="005E07FB" w:rsidRDefault="005E07FB" w:rsidP="005E07FB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Вид занятий</w:t>
            </w:r>
          </w:p>
        </w:tc>
        <w:tc>
          <w:tcPr>
            <w:tcW w:w="5670" w:type="dxa"/>
          </w:tcPr>
          <w:p w:rsidR="005E07FB" w:rsidRPr="005E07FB" w:rsidRDefault="005E07FB" w:rsidP="005E07FB">
            <w:pPr>
              <w:spacing w:line="268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 оборудования,</w:t>
            </w:r>
          </w:p>
          <w:p w:rsidR="005E07FB" w:rsidRPr="005E07FB" w:rsidRDefault="005E07FB" w:rsidP="005E07FB">
            <w:pPr>
              <w:spacing w:line="264" w:lineRule="exact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программного обеспечения</w:t>
            </w:r>
          </w:p>
        </w:tc>
      </w:tr>
      <w:tr w:rsidR="005E07FB" w:rsidRPr="005E07FB" w:rsidTr="005410A9">
        <w:trPr>
          <w:trHeight w:val="275"/>
        </w:trPr>
        <w:tc>
          <w:tcPr>
            <w:tcW w:w="1843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3</w:t>
            </w:r>
          </w:p>
        </w:tc>
      </w:tr>
      <w:tr w:rsidR="005E07FB" w:rsidRPr="005E07FB" w:rsidTr="005410A9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13429D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Мастерская 316</w:t>
            </w:r>
            <w:r w:rsidR="005E07FB"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Лекции</w:t>
            </w:r>
            <w:proofErr w:type="spellEnd"/>
            <w:r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Компьютер, мультимедийный </w:t>
            </w:r>
            <w:r w:rsidR="00134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проектор, экран, доска</w:t>
            </w:r>
          </w:p>
        </w:tc>
      </w:tr>
      <w:tr w:rsidR="005E07FB" w:rsidRPr="005E07FB" w:rsidTr="005410A9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13429D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Мастерская 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13429D">
            <w:pPr>
              <w:tabs>
                <w:tab w:val="left" w:pos="1701"/>
              </w:tabs>
              <w:spacing w:line="264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Оборудование, оснащение рабочих мест, инструменты и расходные материалы – в соответствии с инфраструктурным листом по компетенции </w:t>
            </w:r>
            <w:proofErr w:type="spellStart"/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Ворлдскиллс</w:t>
            </w:r>
            <w:proofErr w:type="spellEnd"/>
            <w:r w:rsidR="00134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</w:tc>
      </w:tr>
    </w:tbl>
    <w:p w:rsidR="005E07FB" w:rsidRPr="005E07FB" w:rsidRDefault="005E07FB" w:rsidP="005E07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autoSpaceDE w:val="0"/>
        <w:autoSpaceDN w:val="0"/>
        <w:spacing w:after="0" w:line="319" w:lineRule="exact"/>
        <w:ind w:left="709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5E07FB" w:rsidRPr="005E07FB" w:rsidRDefault="0013429D" w:rsidP="0013429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="005E07FB"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.2. Учебно-методическое обеспечение программы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 документация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конкурсные задания чемпионатов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задание демонстрационного экзамена по компетенции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инструкционно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-технологические карты;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Официальный сайт оператора международного некоммерческого движения 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WorldSkills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International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Союз «Молодые профессионалы (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Россия)» (электронный ресурс) режим доступа: https://worldskills.ru;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Единая система актуальных требований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(электронный ресурс) режим доступа: https://esat.worldskills.ru.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Профильная литература: 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 xml:space="preserve">Власов И.И., Новиков Э.В., Птичников М.М., Сладких Д.В. Техническая диагностика современных цифровых сетей связи. Основные принципы и технические средства измерений параметров передачи для сетей PDH, SDH, IP,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и ATM./ Под ред. М.М.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Птичникова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>. – М., 2015 г.– 580с.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Гордиенко В.Н.,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Тверецкий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М.С. Многоканальные телекоммуникационные системы. Учебник для вузов.  – М., 2015. – 396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Портнов Э.Л. Принципы построения первичных сетей и оптические кабельные линии связи. </w:t>
      </w:r>
      <w:proofErr w:type="gramStart"/>
      <w:r w:rsidRPr="005E07FB">
        <w:rPr>
          <w:rFonts w:ascii="Times New Roman" w:hAnsi="Times New Roman" w:cs="Times New Roman"/>
          <w:sz w:val="28"/>
          <w:szCs w:val="28"/>
        </w:rPr>
        <w:t>М,–</w:t>
      </w:r>
      <w:proofErr w:type="gramEnd"/>
      <w:r w:rsidRPr="005E07FB">
        <w:rPr>
          <w:rFonts w:ascii="Times New Roman" w:hAnsi="Times New Roman" w:cs="Times New Roman"/>
          <w:sz w:val="28"/>
          <w:szCs w:val="28"/>
        </w:rPr>
        <w:t xml:space="preserve"> 2017 г.–544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lastRenderedPageBreak/>
        <w:t>Родина О.В. Волоконно-оптические линии связи. Практическое руководство. – М., 2016. – 400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Субботин Е.А. Методы и средства измерения параметров оптических телекоммуникационных систем. – М., 2016 г. –224 с.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Нормативные документы: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ГОСТ 26793-85 Компоненты волоконно-оптических систем передачи. Система условных обозначений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ГОСТ 28439-90 Аппаратура волоконно-оптических систем передачи по линиям электропередач цифровая. Общие технические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ГОСТ Р 51060-97 Средства измерений средней мощности оптического излучения для волоконно-оптических систем передачи. Общие технические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ГОСТ Р 53245-2008: Информационные технологии. Информационные технологии. Системы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кабельные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структурированные. Монтаж основных узлов системы. Методы испытания.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ГОСТ Р 53246-2008 Информационные технологии (ИТ). Системы кабельные структурированные. Проектирование основных узлов системы. Общие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Электронные ресурсы: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http://docs.cntd.ru/document/gost-26599-85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http://docs.cntd.ru/document/1200071899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http://eurolan-s.ru/upload/proectirovanieSKS.pdf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https://standartgost.ru 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E07FB" w:rsidRPr="005E07FB" w:rsidRDefault="0013429D" w:rsidP="005E07FB">
      <w:pPr>
        <w:spacing w:after="0" w:line="240" w:lineRule="auto"/>
        <w:ind w:left="1080" w:hanging="371"/>
        <w:contextualSpacing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.3. </w:t>
      </w:r>
      <w:r w:rsidR="005E07FB" w:rsidRPr="005E07F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  <w:t>Кадровые условия реализации программы</w:t>
      </w:r>
    </w:p>
    <w:p w:rsidR="0013429D" w:rsidRPr="0013429D" w:rsidRDefault="0013429D" w:rsidP="0013429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3429D">
        <w:rPr>
          <w:rFonts w:ascii="Times New Roman" w:hAnsi="Times New Roman" w:cs="Times New Roman"/>
          <w:spacing w:val="3"/>
          <w:sz w:val="28"/>
          <w:szCs w:val="28"/>
        </w:rPr>
        <w:t xml:space="preserve">Преподаватель, обучающий по данной программе, имеет образование, соответствующее профилю преподаваемой дисциплины (модуля), конкретный опыт организации и проведения регионального чемпионата </w:t>
      </w:r>
      <w:proofErr w:type="spellStart"/>
      <w:r w:rsidRPr="0013429D">
        <w:rPr>
          <w:rFonts w:ascii="Times New Roman" w:hAnsi="Times New Roman" w:cs="Times New Roman"/>
          <w:spacing w:val="3"/>
          <w:sz w:val="28"/>
          <w:szCs w:val="28"/>
        </w:rPr>
        <w:t>Ворлдскиллс</w:t>
      </w:r>
      <w:proofErr w:type="spellEnd"/>
      <w:r w:rsidRPr="0013429D">
        <w:rPr>
          <w:rFonts w:ascii="Times New Roman" w:hAnsi="Times New Roman" w:cs="Times New Roman"/>
          <w:spacing w:val="3"/>
          <w:sz w:val="28"/>
          <w:szCs w:val="28"/>
        </w:rPr>
        <w:t xml:space="preserve"> по компетенции «Информационные кабельные сети», а также опыт экспертной деятельности по данной компетенции.</w:t>
      </w:r>
    </w:p>
    <w:p w:rsidR="0013429D" w:rsidRDefault="0013429D" w:rsidP="005E07FB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07FB" w:rsidRPr="005E07FB" w:rsidRDefault="0013429D" w:rsidP="005E07FB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Оценка качества освоения</w:t>
      </w:r>
      <w:r w:rsidR="005E07FB" w:rsidRPr="005E07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 xml:space="preserve"> 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5E07FB" w:rsidRPr="005E07FB" w:rsidRDefault="005E07FB" w:rsidP="005E07FB">
      <w:pPr>
        <w:widowControl w:val="0"/>
        <w:tabs>
          <w:tab w:val="left" w:pos="0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программе предназначена для оценки освоения слушателем модулей (разделов, дисциплин) программы и проводится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зачетов</w:t>
      </w:r>
      <w:r w:rsidRPr="005E07F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(или)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экзаменов.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любого</w:t>
      </w:r>
      <w:r w:rsidRPr="005E07FB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</w:t>
      </w:r>
      <w:r w:rsidRPr="005E07FB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«хорошо», «удовлетворительно», «неудовлетворительно»).</w:t>
      </w:r>
    </w:p>
    <w:p w:rsidR="005E07FB" w:rsidRPr="005E07FB" w:rsidRDefault="005E07FB" w:rsidP="005E07FB">
      <w:pPr>
        <w:widowControl w:val="0"/>
        <w:tabs>
          <w:tab w:val="left" w:pos="0"/>
        </w:tabs>
        <w:autoSpaceDE w:val="0"/>
        <w:autoSpaceDN w:val="0"/>
        <w:spacing w:before="23"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(демонстрационный экзамен, КОД № 1.2) и проверку теоретических знаний</w:t>
      </w:r>
      <w:r w:rsidRPr="005E07F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(тестирование).</w:t>
      </w:r>
    </w:p>
    <w:p w:rsidR="00F56D87" w:rsidRPr="00FB41ED" w:rsidRDefault="00F56D87" w:rsidP="006B4E39">
      <w:pPr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lastRenderedPageBreak/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F8211F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Никулина Н.В</w:t>
      </w:r>
      <w:r w:rsidR="00F56D87" w:rsidRPr="00FB41ED">
        <w:rPr>
          <w:sz w:val="28"/>
          <w:szCs w:val="28"/>
        </w:rPr>
        <w:t>., преподаватель</w:t>
      </w:r>
      <w:r>
        <w:rPr>
          <w:sz w:val="28"/>
          <w:szCs w:val="28"/>
        </w:rPr>
        <w:t xml:space="preserve"> высшей категории</w:t>
      </w:r>
      <w:r w:rsidR="00F56D87" w:rsidRPr="00FB41ED">
        <w:rPr>
          <w:sz w:val="28"/>
          <w:szCs w:val="28"/>
        </w:rPr>
        <w:t xml:space="preserve">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="00F56D87" w:rsidRPr="00FB41ED">
        <w:rPr>
          <w:sz w:val="28"/>
          <w:szCs w:val="28"/>
        </w:rPr>
        <w:t>Ворлдскиллс</w:t>
      </w:r>
      <w:proofErr w:type="spellEnd"/>
      <w:r w:rsidR="00F56D87" w:rsidRPr="00FB41ED">
        <w:rPr>
          <w:sz w:val="28"/>
          <w:szCs w:val="28"/>
        </w:rPr>
        <w:t xml:space="preserve"> в рамках своего региона по комп</w:t>
      </w:r>
      <w:r>
        <w:rPr>
          <w:sz w:val="28"/>
          <w:szCs w:val="28"/>
        </w:rPr>
        <w:t>етенции «Информационные кабельные сети</w:t>
      </w:r>
      <w:r w:rsidR="00F56D87" w:rsidRPr="00FB41ED">
        <w:rPr>
          <w:sz w:val="28"/>
          <w:szCs w:val="28"/>
        </w:rPr>
        <w:t>».</w:t>
      </w:r>
    </w:p>
    <w:p w:rsidR="005E0541" w:rsidRPr="00FB41ED" w:rsidRDefault="005E0541" w:rsidP="00D37D99">
      <w:pPr>
        <w:pStyle w:val="12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D37D99">
      <w:pPr>
        <w:pStyle w:val="12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03409EF"/>
    <w:multiLevelType w:val="hybridMultilevel"/>
    <w:tmpl w:val="B3206F3E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CC1"/>
    <w:multiLevelType w:val="hybridMultilevel"/>
    <w:tmpl w:val="A19EA368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6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250201C"/>
    <w:multiLevelType w:val="hybridMultilevel"/>
    <w:tmpl w:val="C6F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2E1545"/>
    <w:multiLevelType w:val="hybridMultilevel"/>
    <w:tmpl w:val="3FF4ECD2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2E29C5"/>
    <w:multiLevelType w:val="hybridMultilevel"/>
    <w:tmpl w:val="416ADBAC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752FC"/>
    <w:multiLevelType w:val="hybridMultilevel"/>
    <w:tmpl w:val="8D2EB9A0"/>
    <w:lvl w:ilvl="0" w:tplc="925C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7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1236D"/>
    <w:multiLevelType w:val="hybridMultilevel"/>
    <w:tmpl w:val="8658600C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8042F"/>
    <w:multiLevelType w:val="hybridMultilevel"/>
    <w:tmpl w:val="4846216A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4"/>
  </w:num>
  <w:num w:numId="5">
    <w:abstractNumId w:val="22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19"/>
  </w:num>
  <w:num w:numId="14">
    <w:abstractNumId w:val="3"/>
  </w:num>
  <w:num w:numId="15">
    <w:abstractNumId w:val="1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0"/>
  </w:num>
  <w:num w:numId="22">
    <w:abstractNumId w:val="21"/>
  </w:num>
  <w:num w:numId="23">
    <w:abstractNumId w:val="2"/>
  </w:num>
  <w:num w:numId="24">
    <w:abstractNumId w:val="1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A28D4"/>
    <w:rsid w:val="000D261C"/>
    <w:rsid w:val="0013429D"/>
    <w:rsid w:val="0015338F"/>
    <w:rsid w:val="00174412"/>
    <w:rsid w:val="00174C84"/>
    <w:rsid w:val="001D22FF"/>
    <w:rsid w:val="001D242E"/>
    <w:rsid w:val="001F6368"/>
    <w:rsid w:val="0029467B"/>
    <w:rsid w:val="00296AEE"/>
    <w:rsid w:val="002A5CAD"/>
    <w:rsid w:val="00307923"/>
    <w:rsid w:val="0033435F"/>
    <w:rsid w:val="00341325"/>
    <w:rsid w:val="00355E87"/>
    <w:rsid w:val="003617B0"/>
    <w:rsid w:val="003834AD"/>
    <w:rsid w:val="003E2CC4"/>
    <w:rsid w:val="003F47A7"/>
    <w:rsid w:val="00440D88"/>
    <w:rsid w:val="00467898"/>
    <w:rsid w:val="00486516"/>
    <w:rsid w:val="00490EF2"/>
    <w:rsid w:val="004979B1"/>
    <w:rsid w:val="004C680F"/>
    <w:rsid w:val="0051179B"/>
    <w:rsid w:val="00551007"/>
    <w:rsid w:val="005B03A7"/>
    <w:rsid w:val="005E0541"/>
    <w:rsid w:val="005E07FB"/>
    <w:rsid w:val="005E5737"/>
    <w:rsid w:val="006072C2"/>
    <w:rsid w:val="00670DCE"/>
    <w:rsid w:val="00695C6C"/>
    <w:rsid w:val="006B4E39"/>
    <w:rsid w:val="006D0B20"/>
    <w:rsid w:val="00713978"/>
    <w:rsid w:val="00715790"/>
    <w:rsid w:val="00761BB1"/>
    <w:rsid w:val="007628C5"/>
    <w:rsid w:val="00763437"/>
    <w:rsid w:val="0077602D"/>
    <w:rsid w:val="00787167"/>
    <w:rsid w:val="007E5192"/>
    <w:rsid w:val="007F0CFF"/>
    <w:rsid w:val="007F52AA"/>
    <w:rsid w:val="00816291"/>
    <w:rsid w:val="008426D7"/>
    <w:rsid w:val="0085239F"/>
    <w:rsid w:val="00886214"/>
    <w:rsid w:val="00895CB8"/>
    <w:rsid w:val="008A0C56"/>
    <w:rsid w:val="008B4DBE"/>
    <w:rsid w:val="008E7FE6"/>
    <w:rsid w:val="009120E0"/>
    <w:rsid w:val="009267E1"/>
    <w:rsid w:val="00950E20"/>
    <w:rsid w:val="0095321F"/>
    <w:rsid w:val="009948DE"/>
    <w:rsid w:val="009A7931"/>
    <w:rsid w:val="00A15318"/>
    <w:rsid w:val="00A40B6F"/>
    <w:rsid w:val="00A41B96"/>
    <w:rsid w:val="00A46B92"/>
    <w:rsid w:val="00AB108E"/>
    <w:rsid w:val="00AC16B6"/>
    <w:rsid w:val="00AE5607"/>
    <w:rsid w:val="00B20E43"/>
    <w:rsid w:val="00B52A74"/>
    <w:rsid w:val="00B73AE7"/>
    <w:rsid w:val="00B87D9F"/>
    <w:rsid w:val="00BB69F4"/>
    <w:rsid w:val="00BD7463"/>
    <w:rsid w:val="00BE75E8"/>
    <w:rsid w:val="00C023C8"/>
    <w:rsid w:val="00C12FAD"/>
    <w:rsid w:val="00C336A4"/>
    <w:rsid w:val="00C64447"/>
    <w:rsid w:val="00C803F0"/>
    <w:rsid w:val="00C8574F"/>
    <w:rsid w:val="00C93349"/>
    <w:rsid w:val="00CA138F"/>
    <w:rsid w:val="00CF078B"/>
    <w:rsid w:val="00CF7FA1"/>
    <w:rsid w:val="00D37D99"/>
    <w:rsid w:val="00D47BC9"/>
    <w:rsid w:val="00DB784E"/>
    <w:rsid w:val="00DF5DD3"/>
    <w:rsid w:val="00E11B23"/>
    <w:rsid w:val="00E1626C"/>
    <w:rsid w:val="00E63D34"/>
    <w:rsid w:val="00E65EE8"/>
    <w:rsid w:val="00E72EF2"/>
    <w:rsid w:val="00EA07C4"/>
    <w:rsid w:val="00EB32F9"/>
    <w:rsid w:val="00EF3471"/>
    <w:rsid w:val="00EF656D"/>
    <w:rsid w:val="00EF72BE"/>
    <w:rsid w:val="00F101C5"/>
    <w:rsid w:val="00F42D7F"/>
    <w:rsid w:val="00F45C6F"/>
    <w:rsid w:val="00F56D87"/>
    <w:rsid w:val="00F75180"/>
    <w:rsid w:val="00F8211F"/>
    <w:rsid w:val="00FA4491"/>
    <w:rsid w:val="00FB160F"/>
    <w:rsid w:val="00FB41ED"/>
    <w:rsid w:val="00FE0511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A330"/>
  <w15:docId w15:val="{76E80D8F-1CD0-4463-9600-5CA62C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FAD"/>
  </w:style>
  <w:style w:type="paragraph" w:styleId="1">
    <w:name w:val="heading 1"/>
    <w:basedOn w:val="a0"/>
    <w:next w:val="a0"/>
    <w:link w:val="10"/>
    <w:uiPriority w:val="9"/>
    <w:qFormat/>
    <w:rsid w:val="00F42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2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3">
    <w:name w:val="Заголовок №1_"/>
    <w:basedOn w:val="a1"/>
    <w:link w:val="14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4">
    <w:name w:val="Заголовок №1"/>
    <w:basedOn w:val="a0"/>
    <w:link w:val="13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table" w:customStyle="1" w:styleId="TableNormal">
    <w:name w:val="Table Normal"/>
    <w:unhideWhenUsed/>
    <w:qFormat/>
    <w:rsid w:val="005E0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qFormat/>
    <w:rsid w:val="005E07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F42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0"/>
    <w:uiPriority w:val="99"/>
    <w:qFormat/>
    <w:rsid w:val="00F42D7F"/>
    <w:pPr>
      <w:spacing w:before="480"/>
      <w:outlineLvl w:val="9"/>
    </w:pPr>
    <w:rPr>
      <w:rFonts w:ascii="Cambria" w:eastAsia="Times New Roman" w:hAnsi="Cambria" w:cs="Times New Roman"/>
      <w:b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6</cp:revision>
  <cp:lastPrinted>2020-04-24T10:57:00Z</cp:lastPrinted>
  <dcterms:created xsi:type="dcterms:W3CDTF">2020-11-01T11:41:00Z</dcterms:created>
  <dcterms:modified xsi:type="dcterms:W3CDTF">2021-01-25T09:12:00Z</dcterms:modified>
</cp:coreProperties>
</file>